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27FA7" w14:textId="77777777" w:rsidR="006B1792" w:rsidRDefault="006B1792" w:rsidP="009227B0">
      <w:pPr>
        <w:jc w:val="center"/>
        <w:rPr>
          <w:b/>
          <w:sz w:val="21"/>
          <w:szCs w:val="21"/>
        </w:rPr>
      </w:pPr>
    </w:p>
    <w:p w14:paraId="4F28912F" w14:textId="5EB03F8A" w:rsidR="007F1410" w:rsidRPr="002F7EE4" w:rsidRDefault="00EE7308" w:rsidP="009227B0">
      <w:pPr>
        <w:jc w:val="center"/>
        <w:rPr>
          <w:b/>
          <w:sz w:val="21"/>
          <w:szCs w:val="21"/>
        </w:rPr>
      </w:pPr>
      <w:r w:rsidRPr="002F7EE4">
        <w:rPr>
          <w:b/>
          <w:sz w:val="21"/>
          <w:szCs w:val="21"/>
        </w:rPr>
        <w:t xml:space="preserve">Retiring </w:t>
      </w:r>
      <w:r w:rsidR="00AF409E">
        <w:rPr>
          <w:b/>
          <w:sz w:val="21"/>
          <w:szCs w:val="21"/>
        </w:rPr>
        <w:t>in</w:t>
      </w:r>
      <w:r w:rsidRPr="002F7EE4">
        <w:rPr>
          <w:b/>
          <w:sz w:val="21"/>
          <w:szCs w:val="21"/>
        </w:rPr>
        <w:t xml:space="preserve"> </w:t>
      </w:r>
      <w:r w:rsidR="00AF409E">
        <w:rPr>
          <w:b/>
          <w:sz w:val="21"/>
          <w:szCs w:val="21"/>
        </w:rPr>
        <w:t>t</w:t>
      </w:r>
      <w:r w:rsidRPr="002F7EE4">
        <w:rPr>
          <w:b/>
          <w:sz w:val="21"/>
          <w:szCs w:val="21"/>
        </w:rPr>
        <w:t>he ACC Retirement Plan</w:t>
      </w:r>
      <w:r w:rsidR="009D1F8F" w:rsidRPr="002F7EE4">
        <w:rPr>
          <w:b/>
          <w:sz w:val="21"/>
          <w:szCs w:val="21"/>
        </w:rPr>
        <w:t xml:space="preserve"> 71280</w:t>
      </w:r>
      <w:r w:rsidRPr="002F7EE4">
        <w:rPr>
          <w:b/>
          <w:sz w:val="21"/>
          <w:szCs w:val="21"/>
        </w:rPr>
        <w:t>, A 403b Qualified Church Plan</w:t>
      </w:r>
    </w:p>
    <w:p w14:paraId="20357AC5" w14:textId="4D39CF15" w:rsidR="00EE7308" w:rsidRPr="002F7EE4" w:rsidRDefault="00EE7308" w:rsidP="00EE7308">
      <w:pPr>
        <w:rPr>
          <w:sz w:val="21"/>
          <w:szCs w:val="21"/>
        </w:rPr>
      </w:pPr>
      <w:r w:rsidRPr="002F7EE4">
        <w:rPr>
          <w:b/>
          <w:sz w:val="21"/>
          <w:szCs w:val="21"/>
        </w:rPr>
        <w:t>Purpose:</w:t>
      </w:r>
      <w:r w:rsidRPr="002F7EE4">
        <w:rPr>
          <w:sz w:val="21"/>
          <w:szCs w:val="21"/>
        </w:rPr>
        <w:t xml:space="preserve"> The objective of this publication is to provide the considerations and steps necessary to retire in the ACC Retirement Plan. </w:t>
      </w:r>
    </w:p>
    <w:p w14:paraId="0746B7D8" w14:textId="3102F79B" w:rsidR="009D1F8F" w:rsidRPr="002F7EE4" w:rsidRDefault="009D1F8F" w:rsidP="00EE7308">
      <w:pPr>
        <w:rPr>
          <w:sz w:val="21"/>
          <w:szCs w:val="21"/>
        </w:rPr>
      </w:pPr>
      <w:r w:rsidRPr="002F7EE4">
        <w:rPr>
          <w:b/>
          <w:sz w:val="21"/>
          <w:szCs w:val="21"/>
        </w:rPr>
        <w:t>Am I</w:t>
      </w:r>
      <w:r w:rsidR="00EE7308" w:rsidRPr="002F7EE4">
        <w:rPr>
          <w:b/>
          <w:sz w:val="21"/>
          <w:szCs w:val="21"/>
        </w:rPr>
        <w:t xml:space="preserve"> eligible for retirement in the plan?</w:t>
      </w:r>
      <w:r w:rsidR="00EE7308" w:rsidRPr="002F7EE4">
        <w:rPr>
          <w:sz w:val="21"/>
          <w:szCs w:val="21"/>
        </w:rPr>
        <w:t xml:space="preserve"> </w:t>
      </w:r>
      <w:r w:rsidRPr="002F7EE4">
        <w:rPr>
          <w:sz w:val="21"/>
          <w:szCs w:val="21"/>
        </w:rPr>
        <w:t>If you are working 30 hours per week or less and are within the age requirements, then you are eligible to retire in the plan and receive distributions.</w:t>
      </w:r>
    </w:p>
    <w:p w14:paraId="3B6A1D08" w14:textId="77777777" w:rsidR="009D1F8F" w:rsidRPr="002F7EE4" w:rsidRDefault="00EE7308" w:rsidP="00792F3E">
      <w:pPr>
        <w:pStyle w:val="ListParagraph"/>
        <w:numPr>
          <w:ilvl w:val="0"/>
          <w:numId w:val="1"/>
        </w:numPr>
        <w:rPr>
          <w:sz w:val="21"/>
          <w:szCs w:val="21"/>
        </w:rPr>
      </w:pPr>
      <w:r w:rsidRPr="002F7EE4">
        <w:rPr>
          <w:sz w:val="21"/>
          <w:szCs w:val="21"/>
        </w:rPr>
        <w:t>Per the plan document</w:t>
      </w:r>
      <w:r w:rsidR="009D1F8F" w:rsidRPr="002F7EE4">
        <w:rPr>
          <w:sz w:val="21"/>
          <w:szCs w:val="21"/>
        </w:rPr>
        <w:t>, the normal retirement date is the participant’s 65</w:t>
      </w:r>
      <w:r w:rsidR="009D1F8F" w:rsidRPr="002F7EE4">
        <w:rPr>
          <w:sz w:val="21"/>
          <w:szCs w:val="21"/>
          <w:vertAlign w:val="superscript"/>
        </w:rPr>
        <w:t>th</w:t>
      </w:r>
      <w:r w:rsidR="009D1F8F" w:rsidRPr="002F7EE4">
        <w:rPr>
          <w:sz w:val="21"/>
          <w:szCs w:val="21"/>
        </w:rPr>
        <w:t xml:space="preserve"> birthday. If you are 65 or older, you may retire in the plan. </w:t>
      </w:r>
    </w:p>
    <w:p w14:paraId="2BBF0A17" w14:textId="77777777" w:rsidR="0014619F" w:rsidRDefault="009D1F8F" w:rsidP="00B41A0E">
      <w:pPr>
        <w:pStyle w:val="ListParagraph"/>
        <w:numPr>
          <w:ilvl w:val="0"/>
          <w:numId w:val="1"/>
        </w:numPr>
        <w:rPr>
          <w:sz w:val="21"/>
          <w:szCs w:val="21"/>
        </w:rPr>
      </w:pPr>
      <w:r w:rsidRPr="002F7EE4">
        <w:rPr>
          <w:sz w:val="21"/>
          <w:szCs w:val="21"/>
        </w:rPr>
        <w:t>You are eligible to request early retirement between the age of 59.5 years old and before your 65</w:t>
      </w:r>
      <w:r w:rsidRPr="002F7EE4">
        <w:rPr>
          <w:sz w:val="21"/>
          <w:szCs w:val="21"/>
          <w:vertAlign w:val="superscript"/>
        </w:rPr>
        <w:t>th</w:t>
      </w:r>
      <w:r w:rsidRPr="002F7EE4">
        <w:rPr>
          <w:sz w:val="21"/>
          <w:szCs w:val="21"/>
        </w:rPr>
        <w:t xml:space="preserve"> birthday. </w:t>
      </w:r>
    </w:p>
    <w:p w14:paraId="27C01600" w14:textId="0D20508E" w:rsidR="0014619F" w:rsidRPr="002F7EE4" w:rsidRDefault="0014619F" w:rsidP="00B41A0E">
      <w:pPr>
        <w:pStyle w:val="ListParagraph"/>
        <w:numPr>
          <w:ilvl w:val="0"/>
          <w:numId w:val="1"/>
        </w:numPr>
        <w:rPr>
          <w:sz w:val="21"/>
          <w:szCs w:val="21"/>
        </w:rPr>
      </w:pPr>
      <w:r w:rsidRPr="002F7EE4">
        <w:rPr>
          <w:sz w:val="21"/>
          <w:szCs w:val="21"/>
        </w:rPr>
        <w:t>Alert the plan administrator</w:t>
      </w:r>
      <w:r>
        <w:rPr>
          <w:sz w:val="21"/>
          <w:szCs w:val="21"/>
        </w:rPr>
        <w:t xml:space="preserve"> at 847-781-7800</w:t>
      </w:r>
      <w:r w:rsidRPr="002F7EE4">
        <w:rPr>
          <w:sz w:val="21"/>
          <w:szCs w:val="21"/>
        </w:rPr>
        <w:t xml:space="preserve"> and s/he will retire you in the plan. </w:t>
      </w:r>
    </w:p>
    <w:p w14:paraId="3DCA38D6" w14:textId="0F18C257" w:rsidR="00EE7308" w:rsidRPr="002F7EE4" w:rsidRDefault="00EE7308" w:rsidP="00B41A0E">
      <w:pPr>
        <w:pStyle w:val="ListParagraph"/>
        <w:rPr>
          <w:sz w:val="21"/>
          <w:szCs w:val="21"/>
        </w:rPr>
      </w:pPr>
    </w:p>
    <w:p w14:paraId="646D44D5" w14:textId="6284FB65" w:rsidR="009D1F8F" w:rsidRPr="002F7EE4" w:rsidRDefault="009D1F8F" w:rsidP="00EE7308">
      <w:pPr>
        <w:rPr>
          <w:sz w:val="21"/>
          <w:szCs w:val="21"/>
        </w:rPr>
      </w:pPr>
      <w:r w:rsidRPr="002F7EE4">
        <w:rPr>
          <w:b/>
          <w:sz w:val="21"/>
          <w:szCs w:val="21"/>
        </w:rPr>
        <w:t>How do I initiate distributions from the plan?</w:t>
      </w:r>
      <w:r w:rsidRPr="002F7EE4">
        <w:rPr>
          <w:sz w:val="21"/>
          <w:szCs w:val="21"/>
        </w:rPr>
        <w:t xml:space="preserve"> To initiate distributions from the plan, contact Fidelity at 1-800-343-0860 and the friendly folks there will walk you through the entire process!</w:t>
      </w:r>
    </w:p>
    <w:p w14:paraId="1D1364B4" w14:textId="77777777" w:rsidR="005279CC" w:rsidRDefault="00C6197C" w:rsidP="00EE7308">
      <w:pPr>
        <w:rPr>
          <w:sz w:val="21"/>
          <w:szCs w:val="21"/>
        </w:rPr>
      </w:pPr>
      <w:r>
        <w:rPr>
          <w:sz w:val="21"/>
          <w:szCs w:val="21"/>
        </w:rPr>
        <w:t xml:space="preserve">When speaking with Fidelity about setting up </w:t>
      </w:r>
      <w:r w:rsidR="00591533">
        <w:rPr>
          <w:sz w:val="21"/>
          <w:szCs w:val="21"/>
        </w:rPr>
        <w:t>your distribution/s or MRDs</w:t>
      </w:r>
      <w:r w:rsidR="005279CC">
        <w:rPr>
          <w:sz w:val="21"/>
          <w:szCs w:val="21"/>
        </w:rPr>
        <w:t>:</w:t>
      </w:r>
    </w:p>
    <w:p w14:paraId="1E43CE9B" w14:textId="13311271" w:rsidR="002A54FD" w:rsidRDefault="00777A94" w:rsidP="00893644">
      <w:pPr>
        <w:pStyle w:val="ListParagraph"/>
        <w:numPr>
          <w:ilvl w:val="0"/>
          <w:numId w:val="2"/>
        </w:numPr>
        <w:rPr>
          <w:sz w:val="21"/>
          <w:szCs w:val="21"/>
        </w:rPr>
      </w:pPr>
      <w:r w:rsidRPr="002A54FD">
        <w:rPr>
          <w:sz w:val="21"/>
          <w:szCs w:val="21"/>
        </w:rPr>
        <w:t>Contact Fidelity every year</w:t>
      </w:r>
      <w:r w:rsidR="004742CF" w:rsidRPr="002A54FD">
        <w:rPr>
          <w:sz w:val="21"/>
          <w:szCs w:val="21"/>
        </w:rPr>
        <w:t xml:space="preserve">, </w:t>
      </w:r>
      <w:r w:rsidRPr="002A54FD">
        <w:rPr>
          <w:sz w:val="21"/>
          <w:szCs w:val="21"/>
        </w:rPr>
        <w:t>b</w:t>
      </w:r>
      <w:r w:rsidR="005279CC" w:rsidRPr="002A54FD">
        <w:rPr>
          <w:sz w:val="21"/>
          <w:szCs w:val="21"/>
        </w:rPr>
        <w:t xml:space="preserve">efore </w:t>
      </w:r>
      <w:r w:rsidR="002A54FD" w:rsidRPr="002A54FD">
        <w:rPr>
          <w:sz w:val="21"/>
          <w:szCs w:val="21"/>
        </w:rPr>
        <w:t>distribution</w:t>
      </w:r>
      <w:r w:rsidR="002A54FD">
        <w:rPr>
          <w:sz w:val="21"/>
          <w:szCs w:val="21"/>
        </w:rPr>
        <w:t>s</w:t>
      </w:r>
      <w:r w:rsidR="002A54FD" w:rsidRPr="002A54FD">
        <w:rPr>
          <w:sz w:val="21"/>
          <w:szCs w:val="21"/>
        </w:rPr>
        <w:t xml:space="preserve"> begin for the </w:t>
      </w:r>
      <w:r w:rsidR="00B00831">
        <w:rPr>
          <w:sz w:val="21"/>
          <w:szCs w:val="21"/>
        </w:rPr>
        <w:t>following</w:t>
      </w:r>
      <w:r w:rsidR="002A54FD" w:rsidRPr="002A54FD">
        <w:rPr>
          <w:sz w:val="21"/>
          <w:szCs w:val="21"/>
        </w:rPr>
        <w:t xml:space="preserve"> year. </w:t>
      </w:r>
    </w:p>
    <w:p w14:paraId="08CDF472" w14:textId="09D728C5" w:rsidR="00777A94" w:rsidRPr="002A54FD" w:rsidRDefault="005279CC" w:rsidP="00893644">
      <w:pPr>
        <w:pStyle w:val="ListParagraph"/>
        <w:numPr>
          <w:ilvl w:val="0"/>
          <w:numId w:val="2"/>
        </w:numPr>
        <w:rPr>
          <w:sz w:val="21"/>
          <w:szCs w:val="21"/>
        </w:rPr>
      </w:pPr>
      <w:r w:rsidRPr="002A54FD">
        <w:rPr>
          <w:sz w:val="21"/>
          <w:szCs w:val="21"/>
        </w:rPr>
        <w:t xml:space="preserve">Advise the </w:t>
      </w:r>
      <w:r w:rsidR="00591533" w:rsidRPr="002A54FD">
        <w:rPr>
          <w:sz w:val="21"/>
          <w:szCs w:val="21"/>
        </w:rPr>
        <w:t>representative</w:t>
      </w:r>
      <w:r w:rsidR="00777A94" w:rsidRPr="002A54FD">
        <w:rPr>
          <w:sz w:val="21"/>
          <w:szCs w:val="21"/>
        </w:rPr>
        <w:t>,</w:t>
      </w:r>
      <w:r w:rsidR="00591533" w:rsidRPr="002A54FD">
        <w:rPr>
          <w:sz w:val="21"/>
          <w:szCs w:val="21"/>
        </w:rPr>
        <w:t xml:space="preserve"> at the beginning of the conversation, </w:t>
      </w:r>
      <w:r w:rsidR="004611A9" w:rsidRPr="002A54FD">
        <w:rPr>
          <w:sz w:val="21"/>
          <w:szCs w:val="21"/>
        </w:rPr>
        <w:t xml:space="preserve">whether </w:t>
      </w:r>
      <w:r w:rsidR="009D1F8F" w:rsidRPr="002A54FD">
        <w:rPr>
          <w:sz w:val="21"/>
          <w:szCs w:val="21"/>
        </w:rPr>
        <w:t>your distribution</w:t>
      </w:r>
      <w:r w:rsidR="008F1422" w:rsidRPr="002A54FD">
        <w:rPr>
          <w:sz w:val="21"/>
          <w:szCs w:val="21"/>
        </w:rPr>
        <w:t>/s should be coded as minister housing allowance</w:t>
      </w:r>
      <w:r w:rsidR="00792F3E" w:rsidRPr="002A54FD">
        <w:rPr>
          <w:sz w:val="21"/>
          <w:szCs w:val="21"/>
        </w:rPr>
        <w:t xml:space="preserve"> (Fidelity’s lingo for parsonage)</w:t>
      </w:r>
      <w:r w:rsidR="00C73432" w:rsidRPr="002A54FD">
        <w:rPr>
          <w:sz w:val="21"/>
          <w:szCs w:val="21"/>
        </w:rPr>
        <w:t xml:space="preserve">. </w:t>
      </w:r>
    </w:p>
    <w:p w14:paraId="17C1BCFB" w14:textId="4FE8C821" w:rsidR="00777A94" w:rsidRDefault="00C73432" w:rsidP="005279CC">
      <w:pPr>
        <w:pStyle w:val="ListParagraph"/>
        <w:numPr>
          <w:ilvl w:val="0"/>
          <w:numId w:val="2"/>
        </w:numPr>
        <w:rPr>
          <w:sz w:val="21"/>
          <w:szCs w:val="21"/>
        </w:rPr>
      </w:pPr>
      <w:r w:rsidRPr="005279CC">
        <w:rPr>
          <w:sz w:val="21"/>
          <w:szCs w:val="21"/>
        </w:rPr>
        <w:t xml:space="preserve">This will </w:t>
      </w:r>
      <w:r w:rsidR="00B5062A" w:rsidRPr="005279CC">
        <w:rPr>
          <w:sz w:val="21"/>
          <w:szCs w:val="21"/>
        </w:rPr>
        <w:t>ensure</w:t>
      </w:r>
      <w:r w:rsidRPr="005279CC">
        <w:rPr>
          <w:sz w:val="21"/>
          <w:szCs w:val="21"/>
        </w:rPr>
        <w:t xml:space="preserve"> </w:t>
      </w:r>
      <w:r w:rsidR="004C63F1" w:rsidRPr="005279CC">
        <w:rPr>
          <w:sz w:val="21"/>
          <w:szCs w:val="21"/>
        </w:rPr>
        <w:t>your 1099</w:t>
      </w:r>
      <w:r w:rsidR="008F1422" w:rsidRPr="005279CC">
        <w:rPr>
          <w:sz w:val="21"/>
          <w:szCs w:val="21"/>
        </w:rPr>
        <w:t>R</w:t>
      </w:r>
      <w:r w:rsidR="004C63F1" w:rsidRPr="005279CC">
        <w:rPr>
          <w:sz w:val="21"/>
          <w:szCs w:val="21"/>
        </w:rPr>
        <w:t xml:space="preserve"> </w:t>
      </w:r>
      <w:r w:rsidRPr="005279CC">
        <w:rPr>
          <w:sz w:val="21"/>
          <w:szCs w:val="21"/>
        </w:rPr>
        <w:t xml:space="preserve">is </w:t>
      </w:r>
      <w:r w:rsidR="00CE61B9">
        <w:rPr>
          <w:sz w:val="21"/>
          <w:szCs w:val="21"/>
        </w:rPr>
        <w:t xml:space="preserve">reporting </w:t>
      </w:r>
      <w:r w:rsidRPr="005279CC">
        <w:rPr>
          <w:sz w:val="21"/>
          <w:szCs w:val="21"/>
        </w:rPr>
        <w:t>correct</w:t>
      </w:r>
      <w:r w:rsidR="00CE61B9">
        <w:rPr>
          <w:sz w:val="21"/>
          <w:szCs w:val="21"/>
        </w:rPr>
        <w:t>ly</w:t>
      </w:r>
      <w:r w:rsidR="008F1422" w:rsidRPr="005279CC">
        <w:rPr>
          <w:sz w:val="21"/>
          <w:szCs w:val="21"/>
        </w:rPr>
        <w:t xml:space="preserve">. </w:t>
      </w:r>
    </w:p>
    <w:p w14:paraId="5D226E9D" w14:textId="628EB4FA" w:rsidR="00DF32CF" w:rsidRPr="005279CC" w:rsidRDefault="008F1422" w:rsidP="005279CC">
      <w:pPr>
        <w:pStyle w:val="ListParagraph"/>
        <w:numPr>
          <w:ilvl w:val="0"/>
          <w:numId w:val="2"/>
        </w:numPr>
        <w:rPr>
          <w:sz w:val="21"/>
          <w:szCs w:val="21"/>
        </w:rPr>
      </w:pPr>
      <w:r w:rsidRPr="005279CC">
        <w:rPr>
          <w:sz w:val="21"/>
          <w:szCs w:val="21"/>
        </w:rPr>
        <w:t>You can also elect whether to have income tax withheld.</w:t>
      </w:r>
    </w:p>
    <w:p w14:paraId="30B82515" w14:textId="63B2E700" w:rsidR="00DF32CF" w:rsidRDefault="00DF32CF" w:rsidP="00EE7308">
      <w:pPr>
        <w:rPr>
          <w:sz w:val="21"/>
          <w:szCs w:val="21"/>
        </w:rPr>
      </w:pPr>
      <w:r w:rsidRPr="00DF32CF">
        <w:rPr>
          <w:b/>
          <w:sz w:val="21"/>
          <w:szCs w:val="21"/>
        </w:rPr>
        <w:t xml:space="preserve">How long will it take to receive my first distribution? </w:t>
      </w:r>
      <w:r>
        <w:rPr>
          <w:sz w:val="21"/>
          <w:szCs w:val="21"/>
        </w:rPr>
        <w:t xml:space="preserve"> Make sure to plan ahead, as it will take some time to request and then receive your first distribution. Once you have completed the setup process, your distributions will come as arranged. </w:t>
      </w:r>
    </w:p>
    <w:p w14:paraId="6154C9C8" w14:textId="64D19F15" w:rsidR="009A02F2" w:rsidRPr="00DF32CF" w:rsidRDefault="009A02F2" w:rsidP="00EE7308">
      <w:pPr>
        <w:rPr>
          <w:sz w:val="21"/>
          <w:szCs w:val="21"/>
        </w:rPr>
      </w:pPr>
      <w:r w:rsidRPr="007C2AF6">
        <w:rPr>
          <w:b/>
          <w:sz w:val="21"/>
          <w:szCs w:val="21"/>
        </w:rPr>
        <w:t xml:space="preserve">Will </w:t>
      </w:r>
      <w:r w:rsidR="007C2AF6" w:rsidRPr="007C2AF6">
        <w:rPr>
          <w:b/>
          <w:sz w:val="21"/>
          <w:szCs w:val="21"/>
        </w:rPr>
        <w:t>Fidelity keep my parsonage</w:t>
      </w:r>
      <w:r w:rsidR="005D0BE7">
        <w:rPr>
          <w:b/>
          <w:sz w:val="21"/>
          <w:szCs w:val="21"/>
        </w:rPr>
        <w:t xml:space="preserve"> (minister housing allowance) </w:t>
      </w:r>
      <w:r w:rsidR="00E61DD1">
        <w:rPr>
          <w:b/>
          <w:sz w:val="21"/>
          <w:szCs w:val="21"/>
        </w:rPr>
        <w:t>designation</w:t>
      </w:r>
      <w:r w:rsidR="007C2AF6" w:rsidRPr="007C2AF6">
        <w:rPr>
          <w:b/>
          <w:sz w:val="21"/>
          <w:szCs w:val="21"/>
        </w:rPr>
        <w:t xml:space="preserve"> on record from year to year?</w:t>
      </w:r>
      <w:r w:rsidR="007C2AF6">
        <w:rPr>
          <w:sz w:val="21"/>
          <w:szCs w:val="21"/>
        </w:rPr>
        <w:t xml:space="preserve"> </w:t>
      </w:r>
      <w:r w:rsidR="007C2AF6" w:rsidRPr="00E61DD1">
        <w:rPr>
          <w:i/>
          <w:iCs/>
          <w:sz w:val="21"/>
          <w:szCs w:val="21"/>
        </w:rPr>
        <w:t>No!</w:t>
      </w:r>
      <w:r w:rsidR="007C2AF6">
        <w:rPr>
          <w:sz w:val="21"/>
          <w:szCs w:val="21"/>
        </w:rPr>
        <w:t xml:space="preserve"> It is your responsibility to call Fidelity and let them know </w:t>
      </w:r>
      <w:r w:rsidR="00F01B80">
        <w:rPr>
          <w:sz w:val="21"/>
          <w:szCs w:val="21"/>
        </w:rPr>
        <w:t>whether</w:t>
      </w:r>
      <w:r w:rsidR="00E61DD1">
        <w:rPr>
          <w:sz w:val="21"/>
          <w:szCs w:val="21"/>
        </w:rPr>
        <w:t xml:space="preserve"> </w:t>
      </w:r>
      <w:r w:rsidR="00F12736">
        <w:rPr>
          <w:sz w:val="21"/>
          <w:szCs w:val="21"/>
        </w:rPr>
        <w:t>your distribution/s should be coded as Minister Housing Allowance</w:t>
      </w:r>
      <w:r w:rsidR="007C2AF6">
        <w:rPr>
          <w:sz w:val="21"/>
          <w:szCs w:val="21"/>
        </w:rPr>
        <w:t xml:space="preserve"> </w:t>
      </w:r>
      <w:r w:rsidR="007C2AF6" w:rsidRPr="007C2AF6">
        <w:rPr>
          <w:b/>
          <w:sz w:val="21"/>
          <w:szCs w:val="21"/>
        </w:rPr>
        <w:t>every</w:t>
      </w:r>
      <w:r w:rsidR="007C2AF6">
        <w:rPr>
          <w:sz w:val="21"/>
          <w:szCs w:val="21"/>
        </w:rPr>
        <w:t xml:space="preserve"> </w:t>
      </w:r>
      <w:r w:rsidR="007C2AF6" w:rsidRPr="007C2AF6">
        <w:rPr>
          <w:b/>
          <w:sz w:val="21"/>
          <w:szCs w:val="21"/>
        </w:rPr>
        <w:t>year</w:t>
      </w:r>
      <w:r w:rsidR="00E61DD1">
        <w:rPr>
          <w:b/>
          <w:sz w:val="21"/>
          <w:szCs w:val="21"/>
        </w:rPr>
        <w:t xml:space="preserve"> (each time you set up a new distribution request)</w:t>
      </w:r>
      <w:r w:rsidR="007C2AF6">
        <w:rPr>
          <w:sz w:val="21"/>
          <w:szCs w:val="21"/>
        </w:rPr>
        <w:t xml:space="preserve">. If you do not tell Fidelity, they do not </w:t>
      </w:r>
      <w:r w:rsidR="00964BD2">
        <w:rPr>
          <w:sz w:val="21"/>
          <w:szCs w:val="21"/>
        </w:rPr>
        <w:t>know,</w:t>
      </w:r>
      <w:r w:rsidR="007C2AF6">
        <w:rPr>
          <w:sz w:val="21"/>
          <w:szCs w:val="21"/>
        </w:rPr>
        <w:t xml:space="preserve"> and this will lead to your 1099</w:t>
      </w:r>
      <w:r w:rsidR="00E61DD1">
        <w:rPr>
          <w:sz w:val="21"/>
          <w:szCs w:val="21"/>
        </w:rPr>
        <w:t>R</w:t>
      </w:r>
      <w:r w:rsidR="007C2AF6">
        <w:rPr>
          <w:sz w:val="21"/>
          <w:szCs w:val="21"/>
        </w:rPr>
        <w:t xml:space="preserve"> being incorrect. </w:t>
      </w:r>
    </w:p>
    <w:p w14:paraId="62A1DDC2" w14:textId="3B962EAF" w:rsidR="00795084" w:rsidRPr="002F7EE4" w:rsidRDefault="00792F3E" w:rsidP="00EE7308">
      <w:pPr>
        <w:rPr>
          <w:sz w:val="21"/>
          <w:szCs w:val="21"/>
        </w:rPr>
      </w:pPr>
      <w:r w:rsidRPr="002F7EE4">
        <w:rPr>
          <w:b/>
          <w:sz w:val="21"/>
          <w:szCs w:val="21"/>
        </w:rPr>
        <w:t>How will I receive my 1099</w:t>
      </w:r>
      <w:r w:rsidR="00F12736">
        <w:rPr>
          <w:b/>
          <w:sz w:val="21"/>
          <w:szCs w:val="21"/>
        </w:rPr>
        <w:t>R</w:t>
      </w:r>
      <w:r w:rsidRPr="002F7EE4">
        <w:rPr>
          <w:b/>
          <w:sz w:val="21"/>
          <w:szCs w:val="21"/>
        </w:rPr>
        <w:t xml:space="preserve"> tax document from Fidelity?</w:t>
      </w:r>
      <w:r w:rsidRPr="002F7EE4">
        <w:rPr>
          <w:sz w:val="21"/>
          <w:szCs w:val="21"/>
        </w:rPr>
        <w:t xml:space="preserve"> Your tax document will always be available at Fidelity’s</w:t>
      </w:r>
      <w:hyperlink r:id="rId10" w:history="1">
        <w:r w:rsidRPr="002F7EE4">
          <w:rPr>
            <w:rStyle w:val="Hyperlink"/>
            <w:sz w:val="21"/>
            <w:szCs w:val="21"/>
          </w:rPr>
          <w:t xml:space="preserve"> NetBenefits</w:t>
        </w:r>
      </w:hyperlink>
      <w:r w:rsidRPr="002F7EE4">
        <w:rPr>
          <w:sz w:val="21"/>
          <w:szCs w:val="21"/>
        </w:rPr>
        <w:t xml:space="preserve"> participant online platform. In NetBenefits, you can specify that you would like to receive it in the mail. Can’t figure out how? Call the Fidelity team at 1-800-343-0860 and they will walk you through it.</w:t>
      </w:r>
    </w:p>
    <w:p w14:paraId="05D55605" w14:textId="5EE58D0C" w:rsidR="00795084" w:rsidRPr="002F7EE4" w:rsidRDefault="00795084" w:rsidP="00795084">
      <w:pPr>
        <w:rPr>
          <w:sz w:val="21"/>
          <w:szCs w:val="21"/>
        </w:rPr>
      </w:pPr>
      <w:r w:rsidRPr="002F7EE4">
        <w:rPr>
          <w:b/>
          <w:sz w:val="21"/>
          <w:szCs w:val="21"/>
        </w:rPr>
        <w:t>Can I take advantage of the parsonage (minister housing allowance) benefit when receiving my retirement plan distributions?</w:t>
      </w:r>
      <w:r w:rsidRPr="002F7EE4">
        <w:rPr>
          <w:sz w:val="21"/>
          <w:szCs w:val="21"/>
        </w:rPr>
        <w:t xml:space="preserve"> Yes! One of the </w:t>
      </w:r>
      <w:r w:rsidR="00120018">
        <w:rPr>
          <w:sz w:val="21"/>
          <w:szCs w:val="21"/>
        </w:rPr>
        <w:t>great</w:t>
      </w:r>
      <w:r w:rsidRPr="002F7EE4">
        <w:rPr>
          <w:sz w:val="21"/>
          <w:szCs w:val="21"/>
        </w:rPr>
        <w:t xml:space="preserve"> benefits of participating in the ACC Retirement plan is that you can receive parsonage (minister housing allowance) in retirement. As a Qualified Church Plan, we are in a unique position to allow you to take advantage of this wonderful clergy benefit.</w:t>
      </w:r>
    </w:p>
    <w:p w14:paraId="30855331" w14:textId="7C3B1E9B" w:rsidR="00795084" w:rsidRDefault="00795084" w:rsidP="008A503F">
      <w:pPr>
        <w:rPr>
          <w:sz w:val="21"/>
          <w:szCs w:val="21"/>
        </w:rPr>
      </w:pPr>
      <w:r w:rsidRPr="002F7EE4">
        <w:rPr>
          <w:b/>
          <w:sz w:val="21"/>
          <w:szCs w:val="21"/>
        </w:rPr>
        <w:t xml:space="preserve">What do I have to do to be eligible </w:t>
      </w:r>
      <w:r w:rsidR="00CF1086" w:rsidRPr="002F7EE4">
        <w:rPr>
          <w:b/>
          <w:sz w:val="21"/>
          <w:szCs w:val="21"/>
        </w:rPr>
        <w:t>for</w:t>
      </w:r>
      <w:r w:rsidRPr="002F7EE4">
        <w:rPr>
          <w:b/>
          <w:sz w:val="21"/>
          <w:szCs w:val="21"/>
        </w:rPr>
        <w:t xml:space="preserve"> parsonage (minister housing allowance) in the Retirement Plan?</w:t>
      </w:r>
      <w:r w:rsidRPr="002F7EE4">
        <w:rPr>
          <w:sz w:val="21"/>
          <w:szCs w:val="21"/>
        </w:rPr>
        <w:t xml:space="preserve"> </w:t>
      </w:r>
    </w:p>
    <w:p w14:paraId="6E2A31C0" w14:textId="77777777" w:rsidR="00702C29" w:rsidRDefault="00B27F3B" w:rsidP="008A503F">
      <w:pPr>
        <w:rPr>
          <w:sz w:val="21"/>
          <w:szCs w:val="21"/>
        </w:rPr>
      </w:pPr>
      <w:r>
        <w:rPr>
          <w:sz w:val="21"/>
          <w:szCs w:val="21"/>
        </w:rPr>
        <w:t>The ACC Retirement Board of Trustees vote on 100% of Cantor distributions as parsonage ELLIGIBLE</w:t>
      </w:r>
      <w:r w:rsidR="00E11A5F">
        <w:rPr>
          <w:sz w:val="21"/>
          <w:szCs w:val="21"/>
        </w:rPr>
        <w:t xml:space="preserve"> each November</w:t>
      </w:r>
      <w:r>
        <w:rPr>
          <w:sz w:val="21"/>
          <w:szCs w:val="21"/>
        </w:rPr>
        <w:t>.</w:t>
      </w:r>
      <w:r w:rsidR="00E11A5F">
        <w:rPr>
          <w:sz w:val="21"/>
          <w:szCs w:val="21"/>
        </w:rPr>
        <w:t xml:space="preserve"> This vote is recorded into the meeting minutes.</w:t>
      </w:r>
      <w:r>
        <w:rPr>
          <w:sz w:val="21"/>
          <w:szCs w:val="21"/>
        </w:rPr>
        <w:t xml:space="preserve"> </w:t>
      </w:r>
      <w:r w:rsidR="00E11A5F">
        <w:rPr>
          <w:sz w:val="21"/>
          <w:szCs w:val="21"/>
        </w:rPr>
        <w:t xml:space="preserve">The actual amount a clergyperson reports on </w:t>
      </w:r>
    </w:p>
    <w:p w14:paraId="03121BF2" w14:textId="63C38311" w:rsidR="008A503F" w:rsidRPr="002F7EE4" w:rsidRDefault="00E11A5F" w:rsidP="008A503F">
      <w:pPr>
        <w:rPr>
          <w:sz w:val="21"/>
          <w:szCs w:val="21"/>
        </w:rPr>
      </w:pPr>
      <w:r>
        <w:rPr>
          <w:sz w:val="21"/>
          <w:szCs w:val="21"/>
        </w:rPr>
        <w:lastRenderedPageBreak/>
        <w:t>their tax-return is to be determined</w:t>
      </w:r>
      <w:r w:rsidR="00F12736">
        <w:rPr>
          <w:sz w:val="21"/>
          <w:szCs w:val="21"/>
        </w:rPr>
        <w:t xml:space="preserve"> with a tax professional</w:t>
      </w:r>
      <w:r>
        <w:rPr>
          <w:sz w:val="21"/>
          <w:szCs w:val="21"/>
        </w:rPr>
        <w:t xml:space="preserve"> </w:t>
      </w:r>
      <w:r w:rsidR="00F12736">
        <w:rPr>
          <w:sz w:val="21"/>
          <w:szCs w:val="21"/>
        </w:rPr>
        <w:t>following</w:t>
      </w:r>
      <w:r>
        <w:rPr>
          <w:sz w:val="21"/>
          <w:szCs w:val="21"/>
        </w:rPr>
        <w:t xml:space="preserve"> IRS guidelin</w:t>
      </w:r>
      <w:r w:rsidR="00DC4082">
        <w:rPr>
          <w:sz w:val="21"/>
          <w:szCs w:val="21"/>
        </w:rPr>
        <w:t>.</w:t>
      </w:r>
      <w:r>
        <w:rPr>
          <w:sz w:val="21"/>
          <w:szCs w:val="21"/>
        </w:rPr>
        <w:t>es. Working with a tax professional who is well-versed in parsonage is recommended. It is up to the clergyperson and their tax professional to determine and substantiate what is reported</w:t>
      </w:r>
      <w:r w:rsidR="005F74EA">
        <w:rPr>
          <w:sz w:val="21"/>
          <w:szCs w:val="21"/>
        </w:rPr>
        <w:t xml:space="preserve"> as parsonage</w:t>
      </w:r>
      <w:r>
        <w:rPr>
          <w:sz w:val="21"/>
          <w:szCs w:val="21"/>
        </w:rPr>
        <w:t>.</w:t>
      </w:r>
    </w:p>
    <w:p w14:paraId="181C6C0C" w14:textId="39D94869" w:rsidR="00EE7308" w:rsidRDefault="00B45DA8" w:rsidP="002F7EE4">
      <w:pPr>
        <w:rPr>
          <w:sz w:val="21"/>
          <w:szCs w:val="21"/>
        </w:rPr>
      </w:pPr>
      <w:r w:rsidRPr="002F7EE4">
        <w:rPr>
          <w:b/>
          <w:sz w:val="21"/>
          <w:szCs w:val="21"/>
        </w:rPr>
        <w:t>I am thinking of Retiring but would like some guidance on the different things to consider, apart from the Retirement Plan.</w:t>
      </w:r>
      <w:r w:rsidRPr="002F7EE4">
        <w:rPr>
          <w:sz w:val="21"/>
          <w:szCs w:val="21"/>
        </w:rPr>
        <w:t xml:space="preserve"> </w:t>
      </w:r>
      <w:r w:rsidRPr="002F7EE4">
        <w:rPr>
          <w:b/>
          <w:sz w:val="21"/>
          <w:szCs w:val="21"/>
        </w:rPr>
        <w:t>Who can I speak with?</w:t>
      </w:r>
      <w:r w:rsidRPr="002F7EE4">
        <w:rPr>
          <w:sz w:val="21"/>
          <w:szCs w:val="21"/>
        </w:rPr>
        <w:t xml:space="preserve"> </w:t>
      </w:r>
    </w:p>
    <w:p w14:paraId="52B08C10" w14:textId="77777777" w:rsidR="006208DA" w:rsidRDefault="00000000" w:rsidP="006208DA">
      <w:hyperlink r:id="rId11" w:history="1">
        <w:r w:rsidR="006208DA" w:rsidRPr="00CF1ABA">
          <w:rPr>
            <w:rStyle w:val="Hyperlink"/>
            <w:b/>
          </w:rPr>
          <w:t>Senior Engagement Group (SEG)</w:t>
        </w:r>
      </w:hyperlink>
      <w:r w:rsidR="006208DA">
        <w:rPr>
          <w:b/>
        </w:rPr>
        <w:t xml:space="preserve"> </w:t>
      </w:r>
    </w:p>
    <w:p w14:paraId="6B8AC142" w14:textId="4D339A5B" w:rsidR="006208DA" w:rsidRDefault="006208DA" w:rsidP="006208DA">
      <w:r>
        <w:t xml:space="preserve">Barbara Ostfeld cell: </w:t>
      </w:r>
      <w:r w:rsidRPr="00BD7A62">
        <w:t>(716) 868-8887</w:t>
      </w:r>
      <w:r w:rsidR="002B6916">
        <w:t xml:space="preserve">  </w:t>
      </w:r>
      <w:r w:rsidR="00E10803">
        <w:t xml:space="preserve">  </w:t>
      </w:r>
      <w:r>
        <w:t xml:space="preserve">email: </w:t>
      </w:r>
      <w:r w:rsidRPr="00593CDE">
        <w:rPr>
          <w:rStyle w:val="Hyperlink"/>
        </w:rPr>
        <w:t>bjostfeld@gmail.com</w:t>
      </w:r>
    </w:p>
    <w:p w14:paraId="46014EBD" w14:textId="77777777" w:rsidR="006208DA" w:rsidRDefault="006208DA" w:rsidP="00DF32CF">
      <w:pPr>
        <w:rPr>
          <w:b/>
        </w:rPr>
      </w:pPr>
    </w:p>
    <w:p w14:paraId="5249EFF0" w14:textId="1109F4CE" w:rsidR="00DF32CF" w:rsidRDefault="00DF32CF" w:rsidP="00DF32CF">
      <w:pPr>
        <w:rPr>
          <w:b/>
        </w:rPr>
      </w:pPr>
      <w:r>
        <w:rPr>
          <w:b/>
        </w:rPr>
        <w:t>American Conference of Cantors Main Office</w:t>
      </w:r>
    </w:p>
    <w:p w14:paraId="7986BACD" w14:textId="77777777" w:rsidR="00DF32CF" w:rsidRDefault="00DF32CF" w:rsidP="00DF32CF">
      <w:r>
        <w:t>Phone: 1-847-781-7800</w:t>
      </w:r>
    </w:p>
    <w:p w14:paraId="40B94AE6" w14:textId="77777777" w:rsidR="00DF32CF" w:rsidRDefault="00DF32CF" w:rsidP="00DF32CF">
      <w:r>
        <w:t>Fax: 1-847-781-7801</w:t>
      </w:r>
    </w:p>
    <w:p w14:paraId="1F7B4049" w14:textId="7E71680B" w:rsidR="00DF32CF" w:rsidRDefault="00DF32CF" w:rsidP="00DF32CF">
      <w:r>
        <w:t xml:space="preserve">Address: 1375 Remington Road Suite M, </w:t>
      </w:r>
      <w:r w:rsidR="00D342D0">
        <w:t xml:space="preserve">Schaumburg, Il. </w:t>
      </w:r>
      <w:r w:rsidR="00AA3D03">
        <w:t>60173-4844</w:t>
      </w:r>
    </w:p>
    <w:p w14:paraId="0700F62E" w14:textId="77777777" w:rsidR="002217C0" w:rsidRDefault="002217C0" w:rsidP="002217C0">
      <w:pPr>
        <w:rPr>
          <w:b/>
        </w:rPr>
      </w:pPr>
    </w:p>
    <w:p w14:paraId="0FE7BBF7" w14:textId="72B0E2FD" w:rsidR="002217C0" w:rsidRDefault="002217C0" w:rsidP="002217C0">
      <w:pPr>
        <w:rPr>
          <w:b/>
        </w:rPr>
      </w:pPr>
      <w:r>
        <w:rPr>
          <w:b/>
        </w:rPr>
        <w:t>Fidelity Investments</w:t>
      </w:r>
    </w:p>
    <w:p w14:paraId="4822AD66" w14:textId="77777777" w:rsidR="002217C0" w:rsidRDefault="002217C0" w:rsidP="002217C0">
      <w:r>
        <w:t>General phone number: 1-800-343-2476</w:t>
      </w:r>
    </w:p>
    <w:p w14:paraId="75630482" w14:textId="77777777" w:rsidR="002217C0" w:rsidRPr="009227B0" w:rsidRDefault="002217C0" w:rsidP="002217C0">
      <w:pPr>
        <w:rPr>
          <w:sz w:val="24"/>
          <w:szCs w:val="24"/>
        </w:rPr>
      </w:pPr>
      <w:r>
        <w:rPr>
          <w:sz w:val="24"/>
          <w:szCs w:val="24"/>
        </w:rPr>
        <w:t xml:space="preserve">NetBenefits: </w:t>
      </w:r>
      <w:hyperlink r:id="rId12" w:history="1">
        <w:r w:rsidRPr="001A28B9">
          <w:rPr>
            <w:rStyle w:val="Hyperlink"/>
            <w:sz w:val="24"/>
            <w:szCs w:val="24"/>
          </w:rPr>
          <w:t>https://nb.fidelity.com/public/nb/default/home</w:t>
        </w:r>
      </w:hyperlink>
      <w:r>
        <w:rPr>
          <w:sz w:val="24"/>
          <w:szCs w:val="24"/>
        </w:rPr>
        <w:t xml:space="preserve"> </w:t>
      </w:r>
    </w:p>
    <w:p w14:paraId="7730382B" w14:textId="77777777" w:rsidR="002217C0" w:rsidRDefault="002217C0" w:rsidP="00DF32CF"/>
    <w:p w14:paraId="03410774" w14:textId="68320D02" w:rsidR="00DF32CF" w:rsidRDefault="00DF32CF" w:rsidP="00DF32CF"/>
    <w:sectPr w:rsidR="00DF32CF">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1AAF4" w14:textId="77777777" w:rsidR="000C2BC1" w:rsidRDefault="000C2BC1" w:rsidP="00EE7308">
      <w:pPr>
        <w:spacing w:after="0" w:line="240" w:lineRule="auto"/>
      </w:pPr>
      <w:r>
        <w:separator/>
      </w:r>
    </w:p>
  </w:endnote>
  <w:endnote w:type="continuationSeparator" w:id="0">
    <w:p w14:paraId="40509CB0" w14:textId="77777777" w:rsidR="000C2BC1" w:rsidRDefault="000C2BC1" w:rsidP="00EE7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14DA2" w14:textId="77777777" w:rsidR="000C2BC1" w:rsidRDefault="000C2BC1" w:rsidP="00EE7308">
      <w:pPr>
        <w:spacing w:after="0" w:line="240" w:lineRule="auto"/>
      </w:pPr>
      <w:r>
        <w:separator/>
      </w:r>
    </w:p>
  </w:footnote>
  <w:footnote w:type="continuationSeparator" w:id="0">
    <w:p w14:paraId="5BA42893" w14:textId="77777777" w:rsidR="000C2BC1" w:rsidRDefault="000C2BC1" w:rsidP="00EE7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702C" w14:textId="64677E58" w:rsidR="00EE7308" w:rsidRDefault="00EE7308">
    <w:pPr>
      <w:pStyle w:val="Header"/>
    </w:pPr>
    <w:r>
      <w:rPr>
        <w:noProof/>
      </w:rPr>
      <w:drawing>
        <wp:inline distT="0" distB="0" distL="0" distR="0" wp14:anchorId="0E2FF5B7" wp14:editId="60F2393B">
          <wp:extent cx="419100" cy="49745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CC_color_logomark+initials_lg 2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9013" cy="509220"/>
                  </a:xfrm>
                  <a:prstGeom prst="rect">
                    <a:avLst/>
                  </a:prstGeom>
                </pic:spPr>
              </pic:pic>
            </a:graphicData>
          </a:graphic>
        </wp:inline>
      </w:drawing>
    </w:r>
    <w:r>
      <w:rPr>
        <w:b/>
        <w:sz w:val="24"/>
        <w:szCs w:val="24"/>
      </w:rPr>
      <w:t xml:space="preserve">                 </w:t>
    </w:r>
    <w:r w:rsidRPr="0042205C">
      <w:rPr>
        <w:i/>
      </w:rPr>
      <w:t xml:space="preserve">Retirement Plan 71280 and Supplemental Plan 71281 </w:t>
    </w:r>
    <w:r w:rsidRPr="0042205C">
      <w:t xml:space="preserve">             </w:t>
    </w:r>
    <w:r w:rsidR="005B1514">
      <w:rPr>
        <w:i/>
      </w:rPr>
      <w:t>Sheryl Steines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D3C35"/>
    <w:multiLevelType w:val="hybridMultilevel"/>
    <w:tmpl w:val="F09426C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7FA9381C"/>
    <w:multiLevelType w:val="hybridMultilevel"/>
    <w:tmpl w:val="A1A0F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934103">
    <w:abstractNumId w:val="1"/>
  </w:num>
  <w:num w:numId="2" w16cid:durableId="1966232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B0"/>
    <w:rsid w:val="00005D2E"/>
    <w:rsid w:val="000A3C8E"/>
    <w:rsid w:val="000C2BC1"/>
    <w:rsid w:val="00120018"/>
    <w:rsid w:val="00140BB1"/>
    <w:rsid w:val="0014619F"/>
    <w:rsid w:val="002217C0"/>
    <w:rsid w:val="002605D9"/>
    <w:rsid w:val="002A53B8"/>
    <w:rsid w:val="002A54FD"/>
    <w:rsid w:val="002B6916"/>
    <w:rsid w:val="002C55ED"/>
    <w:rsid w:val="002E5847"/>
    <w:rsid w:val="002F7EE4"/>
    <w:rsid w:val="003565A7"/>
    <w:rsid w:val="00393685"/>
    <w:rsid w:val="003D2EF4"/>
    <w:rsid w:val="00406695"/>
    <w:rsid w:val="004611A9"/>
    <w:rsid w:val="004742CF"/>
    <w:rsid w:val="004C63F1"/>
    <w:rsid w:val="005279CC"/>
    <w:rsid w:val="00591533"/>
    <w:rsid w:val="00593CDE"/>
    <w:rsid w:val="005B1514"/>
    <w:rsid w:val="005D0BE7"/>
    <w:rsid w:val="005F74EA"/>
    <w:rsid w:val="006065F3"/>
    <w:rsid w:val="006208DA"/>
    <w:rsid w:val="0065761D"/>
    <w:rsid w:val="006B1792"/>
    <w:rsid w:val="00702C29"/>
    <w:rsid w:val="00723976"/>
    <w:rsid w:val="00726AC8"/>
    <w:rsid w:val="00777A94"/>
    <w:rsid w:val="00792F3E"/>
    <w:rsid w:val="00795084"/>
    <w:rsid w:val="007C2AF6"/>
    <w:rsid w:val="007F1410"/>
    <w:rsid w:val="00805444"/>
    <w:rsid w:val="00853ADE"/>
    <w:rsid w:val="00871B06"/>
    <w:rsid w:val="008A503F"/>
    <w:rsid w:val="008F1422"/>
    <w:rsid w:val="009227B0"/>
    <w:rsid w:val="00964BD2"/>
    <w:rsid w:val="009A02F2"/>
    <w:rsid w:val="009C27AD"/>
    <w:rsid w:val="009D1F8F"/>
    <w:rsid w:val="009F5ADE"/>
    <w:rsid w:val="00AA3D03"/>
    <w:rsid w:val="00AF409E"/>
    <w:rsid w:val="00B00831"/>
    <w:rsid w:val="00B27F3B"/>
    <w:rsid w:val="00B41A0E"/>
    <w:rsid w:val="00B45DA8"/>
    <w:rsid w:val="00B5062A"/>
    <w:rsid w:val="00BB1F79"/>
    <w:rsid w:val="00BD7A62"/>
    <w:rsid w:val="00BE18FF"/>
    <w:rsid w:val="00C1070D"/>
    <w:rsid w:val="00C6197C"/>
    <w:rsid w:val="00C73432"/>
    <w:rsid w:val="00CE61B9"/>
    <w:rsid w:val="00CF1086"/>
    <w:rsid w:val="00CF1ABA"/>
    <w:rsid w:val="00D342D0"/>
    <w:rsid w:val="00DA229B"/>
    <w:rsid w:val="00DC4082"/>
    <w:rsid w:val="00DF32CF"/>
    <w:rsid w:val="00E05EB6"/>
    <w:rsid w:val="00E10803"/>
    <w:rsid w:val="00E11A5F"/>
    <w:rsid w:val="00E31274"/>
    <w:rsid w:val="00E61DD1"/>
    <w:rsid w:val="00E64A40"/>
    <w:rsid w:val="00EC159F"/>
    <w:rsid w:val="00EE7308"/>
    <w:rsid w:val="00EF3FB9"/>
    <w:rsid w:val="00F01B80"/>
    <w:rsid w:val="00F12736"/>
    <w:rsid w:val="00F23128"/>
    <w:rsid w:val="00F62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12924"/>
  <w15:chartTrackingRefBased/>
  <w15:docId w15:val="{C5FB177E-16F5-4B46-A7C1-8E4EA4C89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3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308"/>
  </w:style>
  <w:style w:type="paragraph" w:styleId="Footer">
    <w:name w:val="footer"/>
    <w:basedOn w:val="Normal"/>
    <w:link w:val="FooterChar"/>
    <w:uiPriority w:val="99"/>
    <w:unhideWhenUsed/>
    <w:rsid w:val="00EE73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308"/>
  </w:style>
  <w:style w:type="character" w:styleId="Hyperlink">
    <w:name w:val="Hyperlink"/>
    <w:basedOn w:val="DefaultParagraphFont"/>
    <w:uiPriority w:val="99"/>
    <w:unhideWhenUsed/>
    <w:rsid w:val="00792F3E"/>
    <w:rPr>
      <w:color w:val="0563C1" w:themeColor="hyperlink"/>
      <w:u w:val="single"/>
    </w:rPr>
  </w:style>
  <w:style w:type="character" w:styleId="UnresolvedMention">
    <w:name w:val="Unresolved Mention"/>
    <w:basedOn w:val="DefaultParagraphFont"/>
    <w:uiPriority w:val="99"/>
    <w:semiHidden/>
    <w:unhideWhenUsed/>
    <w:rsid w:val="00792F3E"/>
    <w:rPr>
      <w:color w:val="605E5C"/>
      <w:shd w:val="clear" w:color="auto" w:fill="E1DFDD"/>
    </w:rPr>
  </w:style>
  <w:style w:type="paragraph" w:styleId="ListParagraph">
    <w:name w:val="List Paragraph"/>
    <w:basedOn w:val="Normal"/>
    <w:uiPriority w:val="34"/>
    <w:qFormat/>
    <w:rsid w:val="00792F3E"/>
    <w:pPr>
      <w:ind w:left="720"/>
      <w:contextualSpacing/>
    </w:pPr>
  </w:style>
  <w:style w:type="paragraph" w:styleId="BalloonText">
    <w:name w:val="Balloon Text"/>
    <w:basedOn w:val="Normal"/>
    <w:link w:val="BalloonTextChar"/>
    <w:uiPriority w:val="99"/>
    <w:semiHidden/>
    <w:unhideWhenUsed/>
    <w:rsid w:val="009A02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2F2"/>
    <w:rPr>
      <w:rFonts w:ascii="Segoe UI" w:hAnsi="Segoe UI" w:cs="Segoe UI"/>
      <w:sz w:val="18"/>
      <w:szCs w:val="18"/>
    </w:rPr>
  </w:style>
  <w:style w:type="paragraph" w:styleId="Revision">
    <w:name w:val="Revision"/>
    <w:hidden/>
    <w:uiPriority w:val="99"/>
    <w:semiHidden/>
    <w:rsid w:val="005B15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16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b.fidelity.com/public/nb/default/hom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cantors.org/member-quick-links/seg-senior-engagement-grou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nb.fidelity.com/public/nb/default/ho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f754a7-5c66-42c9-afbe-e4477a531d93" xsi:nil="true"/>
    <lcf76f155ced4ddcb4097134ff3c332f xmlns="b030c3cb-01a2-4f79-9fed-d95c789a29e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7DA09E01709E40B9FA574601DA3228" ma:contentTypeVersion="13" ma:contentTypeDescription="Create a new document." ma:contentTypeScope="" ma:versionID="73d3b7c4a73abe027de03944becd23ea">
  <xsd:schema xmlns:xsd="http://www.w3.org/2001/XMLSchema" xmlns:xs="http://www.w3.org/2001/XMLSchema" xmlns:p="http://schemas.microsoft.com/office/2006/metadata/properties" xmlns:ns2="b030c3cb-01a2-4f79-9fed-d95c789a29ee" xmlns:ns3="b8f754a7-5c66-42c9-afbe-e4477a531d93" targetNamespace="http://schemas.microsoft.com/office/2006/metadata/properties" ma:root="true" ma:fieldsID="7a97dd50c005b1962fe05d33fb92fe99" ns2:_="" ns3:_="">
    <xsd:import namespace="b030c3cb-01a2-4f79-9fed-d95c789a29ee"/>
    <xsd:import namespace="b8f754a7-5c66-42c9-afbe-e4477a531d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0c3cb-01a2-4f79-9fed-d95c789a29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acce1e9-92f3-42d6-a543-9808354fcfd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f754a7-5c66-42c9-afbe-e4477a531d9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c2821db-397f-4daa-ba4f-f3281650826e}" ma:internalName="TaxCatchAll" ma:showField="CatchAllData" ma:web="b8f754a7-5c66-42c9-afbe-e4477a531d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742AB9-FF67-41CB-9396-57FAE1D62E1F}">
  <ds:schemaRefs>
    <ds:schemaRef ds:uri="http://schemas.microsoft.com/office/2006/metadata/properties"/>
    <ds:schemaRef ds:uri="http://schemas.microsoft.com/office/infopath/2007/PartnerControls"/>
    <ds:schemaRef ds:uri="b8f754a7-5c66-42c9-afbe-e4477a531d93"/>
    <ds:schemaRef ds:uri="b030c3cb-01a2-4f79-9fed-d95c789a29ee"/>
  </ds:schemaRefs>
</ds:datastoreItem>
</file>

<file path=customXml/itemProps2.xml><?xml version="1.0" encoding="utf-8"?>
<ds:datastoreItem xmlns:ds="http://schemas.openxmlformats.org/officeDocument/2006/customXml" ds:itemID="{A34C8AD7-D388-48FA-A065-926C9E3CB8C6}">
  <ds:schemaRefs>
    <ds:schemaRef ds:uri="http://schemas.microsoft.com/sharepoint/v3/contenttype/forms"/>
  </ds:schemaRefs>
</ds:datastoreItem>
</file>

<file path=customXml/itemProps3.xml><?xml version="1.0" encoding="utf-8"?>
<ds:datastoreItem xmlns:ds="http://schemas.openxmlformats.org/officeDocument/2006/customXml" ds:itemID="{2F5879ED-2D55-439B-897D-153B0BFB0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0c3cb-01a2-4f79-9fed-d95c789a29ee"/>
    <ds:schemaRef ds:uri="b8f754a7-5c66-42c9-afbe-e4477a531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Majeski</dc:creator>
  <cp:keywords/>
  <dc:description/>
  <cp:lastModifiedBy>Sheryl Steines</cp:lastModifiedBy>
  <cp:revision>46</cp:revision>
  <dcterms:created xsi:type="dcterms:W3CDTF">2024-03-21T17:09:00Z</dcterms:created>
  <dcterms:modified xsi:type="dcterms:W3CDTF">2024-04-02T18:37:00Z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0x010100AD7DA09E01709E40B9FA574601DA3228</vt:lpwstr>
  </property>
  <property fmtid="{D5CDD505-2E9C-101B-9397-08002B2CF9AE}" pid="3" name="MediaServiceImageTags">
    <vt:lpwstr/>
  </property>
</Properties>
</file>